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杭银理财幸福99季添益1906期理财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杭银理财幸福99季添益1906期理财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TYG3M1906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3.6866%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4.7547%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-4.7089%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3.6243%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4.7550%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4.2592%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3.8927%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4.0837%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4.2459%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杭银理财幸福99季添益1906期理财B款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TYG3M1906B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2.3196%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3.7493%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3.7889%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4.8511%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-4.6023%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杭银理财幸福99季添益1906期理财C款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TYG3M1906C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3.0691%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3.8240%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4.8846%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-4.5332%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2025年8月13日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